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C9F586C"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5F3E17">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BE6F7F">
                              <w:rPr>
                                <w:rFonts w:ascii="Arial" w:hAnsi="Arial" w:cs="Arial"/>
                                <w:b/>
                                <w:color w:val="000000" w:themeColor="text1"/>
                                <w:sz w:val="26"/>
                                <w:szCs w:val="26"/>
                                <w14:textOutline w14:w="6350" w14:cap="rnd" w14:cmpd="sng" w14:algn="ctr">
                                  <w14:noFill/>
                                  <w14:prstDash w14:val="solid"/>
                                  <w14:bevel/>
                                </w14:textOutline>
                              </w:rPr>
                              <w:t>Lake Tahoe Basin Management Unit</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C9F586C"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5F3E17">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BE6F7F">
                        <w:rPr>
                          <w:rFonts w:ascii="Arial" w:hAnsi="Arial" w:cs="Arial"/>
                          <w:b/>
                          <w:color w:val="000000" w:themeColor="text1"/>
                          <w:sz w:val="26"/>
                          <w:szCs w:val="26"/>
                          <w14:textOutline w14:w="6350" w14:cap="rnd" w14:cmpd="sng" w14:algn="ctr">
                            <w14:noFill/>
                            <w14:prstDash w14:val="solid"/>
                            <w14:bevel/>
                          </w14:textOutline>
                        </w:rPr>
                        <w:t>Lake Tahoe Basin Management Unit</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5CC10816" w14:textId="77777777" w:rsidR="0073431F" w:rsidRDefault="0073431F" w:rsidP="0073431F">
      <w:pPr>
        <w:pStyle w:val="ListParagraph"/>
        <w:numPr>
          <w:ilvl w:val="0"/>
          <w:numId w:val="9"/>
        </w:numPr>
        <w:spacing w:line="256" w:lineRule="auto"/>
        <w:rPr>
          <w:rFonts w:ascii="Arial" w:hAnsi="Arial" w:cs="Arial"/>
          <w:sz w:val="22"/>
          <w:szCs w:val="22"/>
        </w:rPr>
      </w:pPr>
      <w:r>
        <w:rPr>
          <w:rFonts w:ascii="Arial" w:hAnsi="Arial" w:cs="Arial"/>
        </w:rPr>
        <w:t>#2 – 5 – Applicant must verify responses by final submission.</w:t>
      </w:r>
    </w:p>
    <w:p w14:paraId="7460207C" w14:textId="77777777" w:rsidR="0073431F" w:rsidRDefault="0073431F" w:rsidP="0073431F">
      <w:pPr>
        <w:pStyle w:val="ListParagraph"/>
        <w:numPr>
          <w:ilvl w:val="0"/>
          <w:numId w:val="9"/>
        </w:numPr>
        <w:spacing w:line="256" w:lineRule="auto"/>
        <w:rPr>
          <w:rFonts w:ascii="Arial" w:hAnsi="Arial" w:cs="Arial"/>
          <w:color w:val="000000"/>
        </w:rPr>
      </w:pPr>
      <w:r>
        <w:rPr>
          <w:rFonts w:ascii="Arial" w:hAnsi="Arial" w:cs="Arial"/>
        </w:rPr>
        <w:t>#7b – Narrative does not support the selection. Applicant must further clarify the frequency of patrols taking into account that maintenance and monitoring are not patrol functions.</w:t>
      </w:r>
    </w:p>
    <w:p w14:paraId="26CB35DA" w14:textId="77777777" w:rsidR="0073431F" w:rsidRDefault="0073431F" w:rsidP="0073431F">
      <w:pPr>
        <w:pStyle w:val="ListParagraph"/>
        <w:numPr>
          <w:ilvl w:val="0"/>
          <w:numId w:val="9"/>
        </w:numPr>
        <w:spacing w:line="256" w:lineRule="auto"/>
        <w:rPr>
          <w:rFonts w:ascii="Arial" w:hAnsi="Arial" w:cs="Arial"/>
          <w:color w:val="000000"/>
        </w:rPr>
      </w:pPr>
      <w:r>
        <w:rPr>
          <w:rFonts w:ascii="Arial" w:hAnsi="Arial" w:cs="Arial"/>
        </w:rPr>
        <w:t xml:space="preserve">#7c – </w:t>
      </w:r>
      <w:r>
        <w:rPr>
          <w:rFonts w:ascii="Arial" w:hAnsi="Arial" w:cs="Arial"/>
          <w:color w:val="000000"/>
        </w:rPr>
        <w:t>Narrative does not support the selection "Barriers and/or signing…". Applicant must provide more details to support the selection.</w:t>
      </w:r>
    </w:p>
    <w:p w14:paraId="5CDDA8F6" w14:textId="77777777" w:rsidR="0073431F" w:rsidRDefault="0073431F" w:rsidP="0073431F">
      <w:pPr>
        <w:pStyle w:val="ListParagraph"/>
        <w:numPr>
          <w:ilvl w:val="0"/>
          <w:numId w:val="9"/>
        </w:numPr>
        <w:spacing w:after="160" w:line="256" w:lineRule="auto"/>
        <w:rPr>
          <w:rFonts w:ascii="Arial" w:eastAsiaTheme="minorHAnsi" w:hAnsi="Arial" w:cs="Arial"/>
        </w:rPr>
      </w:pPr>
      <w:r>
        <w:rPr>
          <w:rFonts w:ascii="Arial" w:hAnsi="Arial" w:cs="Arial"/>
        </w:rPr>
        <w:t xml:space="preserve">#8b – </w:t>
      </w:r>
      <w:r>
        <w:rPr>
          <w:rFonts w:ascii="Arial" w:hAnsi="Arial" w:cs="Arial"/>
          <w:color w:val="000000"/>
        </w:rPr>
        <w:t xml:space="preserve">Applicant must provide more information for their “qualified environmental staff” that maintain their “management information system(s)” </w:t>
      </w:r>
      <w:r>
        <w:rPr>
          <w:rFonts w:ascii="Arial" w:hAnsi="Arial" w:cs="Arial"/>
        </w:rPr>
        <w:t>containing at least the six items listed. This includes stating briefly how the six items are accomplished.</w:t>
      </w:r>
    </w:p>
    <w:p w14:paraId="3EA7CB1F" w14:textId="77777777" w:rsidR="0073431F" w:rsidRDefault="0073431F" w:rsidP="0073431F">
      <w:pPr>
        <w:pStyle w:val="ListParagraph"/>
        <w:numPr>
          <w:ilvl w:val="0"/>
          <w:numId w:val="10"/>
        </w:numPr>
        <w:spacing w:line="256" w:lineRule="auto"/>
        <w:rPr>
          <w:rFonts w:ascii="Arial" w:hAnsi="Arial" w:cs="Arial"/>
        </w:rPr>
      </w:pPr>
      <w:r>
        <w:rPr>
          <w:rFonts w:ascii="Arial" w:hAnsi="Arial" w:cs="Arial"/>
        </w:rPr>
        <w:lastRenderedPageBreak/>
        <w:t>#9b – Narrative does not support the selection. Applicant must provide additional detail of its actual methods to address soil issues.</w:t>
      </w:r>
    </w:p>
    <w:p w14:paraId="4628315D" w14:textId="77777777" w:rsidR="0073431F" w:rsidRDefault="0073431F" w:rsidP="0073431F">
      <w:pPr>
        <w:pStyle w:val="ListParagraph"/>
        <w:numPr>
          <w:ilvl w:val="0"/>
          <w:numId w:val="9"/>
        </w:numPr>
        <w:spacing w:line="256" w:lineRule="auto"/>
        <w:rPr>
          <w:rFonts w:ascii="Arial" w:hAnsi="Arial" w:cs="Arial"/>
        </w:rPr>
      </w:pPr>
      <w:r>
        <w:rPr>
          <w:rFonts w:ascii="Arial" w:hAnsi="Arial" w:cs="Arial"/>
        </w:rPr>
        <w:t>#11a – It is unclear if free literature is provided to visitors describing safe and responsible OHV recreational practices.</w:t>
      </w:r>
    </w:p>
    <w:p w14:paraId="0EFA931B" w14:textId="77777777" w:rsidR="0073431F" w:rsidRDefault="0073431F" w:rsidP="0073431F">
      <w:pPr>
        <w:pStyle w:val="ListParagraph"/>
        <w:numPr>
          <w:ilvl w:val="0"/>
          <w:numId w:val="9"/>
        </w:numPr>
        <w:spacing w:line="256" w:lineRule="auto"/>
        <w:rPr>
          <w:rFonts w:ascii="Arial" w:hAnsi="Arial" w:cs="Arial"/>
        </w:rPr>
      </w:pPr>
      <w:r>
        <w:rPr>
          <w:rFonts w:ascii="Arial" w:hAnsi="Arial" w:cs="Arial"/>
        </w:rPr>
        <w:t>#13 – Applicant must verify responses by final submission.</w:t>
      </w:r>
    </w:p>
    <w:p w14:paraId="78FDD6BA" w14:textId="3A6A9EA1" w:rsidR="00E8133C" w:rsidRPr="0073431F" w:rsidRDefault="00E8133C" w:rsidP="0073431F">
      <w:pPr>
        <w:spacing w:line="259" w:lineRule="auto"/>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4C6B8C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4E7D57">
                              <w:rPr>
                                <w:rFonts w:ascii="Arial" w:hAnsi="Arial" w:cs="Arial"/>
                                <w:b/>
                                <w:color w:val="000000" w:themeColor="text1"/>
                                <w:sz w:val="26"/>
                                <w:szCs w:val="26"/>
                              </w:rPr>
                              <w:t>LTBMU G21 Grounds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4E7D57">
                              <w:rPr>
                                <w:rFonts w:ascii="Arial" w:hAnsi="Arial" w:cs="Arial"/>
                                <w:b/>
                                <w:color w:val="000000" w:themeColor="text1"/>
                                <w:sz w:val="26"/>
                                <w:szCs w:val="26"/>
                              </w:rPr>
                              <w:t>02</w:t>
                            </w:r>
                            <w:r>
                              <w:rPr>
                                <w:rFonts w:ascii="Arial" w:hAnsi="Arial" w:cs="Arial"/>
                                <w:b/>
                                <w:color w:val="000000" w:themeColor="text1"/>
                                <w:sz w:val="26"/>
                                <w:szCs w:val="26"/>
                              </w:rPr>
                              <w:t>-</w:t>
                            </w:r>
                            <w:r w:rsidR="004E7D57">
                              <w:rPr>
                                <w:rFonts w:ascii="Arial" w:hAnsi="Arial" w:cs="Arial"/>
                                <w:b/>
                                <w:color w:val="000000" w:themeColor="text1"/>
                                <w:sz w:val="26"/>
                                <w:szCs w:val="26"/>
                              </w:rPr>
                              <w:t>07</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24C6B8C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4E7D57">
                        <w:rPr>
                          <w:rFonts w:ascii="Arial" w:hAnsi="Arial" w:cs="Arial"/>
                          <w:b/>
                          <w:color w:val="000000" w:themeColor="text1"/>
                          <w:sz w:val="26"/>
                          <w:szCs w:val="26"/>
                        </w:rPr>
                        <w:t>LTBMU G21 Grounds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4E7D57">
                        <w:rPr>
                          <w:rFonts w:ascii="Arial" w:hAnsi="Arial" w:cs="Arial"/>
                          <w:b/>
                          <w:color w:val="000000" w:themeColor="text1"/>
                          <w:sz w:val="26"/>
                          <w:szCs w:val="26"/>
                        </w:rPr>
                        <w:t>02</w:t>
                      </w:r>
                      <w:r>
                        <w:rPr>
                          <w:rFonts w:ascii="Arial" w:hAnsi="Arial" w:cs="Arial"/>
                          <w:b/>
                          <w:color w:val="000000" w:themeColor="text1"/>
                          <w:sz w:val="26"/>
                          <w:szCs w:val="26"/>
                        </w:rPr>
                        <w:t>-</w:t>
                      </w:r>
                      <w:r w:rsidR="004E7D57">
                        <w:rPr>
                          <w:rFonts w:ascii="Arial" w:hAnsi="Arial" w:cs="Arial"/>
                          <w:b/>
                          <w:color w:val="000000" w:themeColor="text1"/>
                          <w:sz w:val="26"/>
                          <w:szCs w:val="26"/>
                        </w:rPr>
                        <w:t>07</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243B7FF" w:rsidR="00687C41" w:rsidRDefault="00A4618E"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8F27AD0" w:rsidR="00183D61" w:rsidRDefault="00A4618E"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00BAA717" w14:textId="77777777" w:rsidR="00A4618E" w:rsidRPr="00A4618E" w:rsidRDefault="00A4618E" w:rsidP="00A4618E">
      <w:pPr>
        <w:numPr>
          <w:ilvl w:val="0"/>
          <w:numId w:val="1"/>
        </w:numPr>
        <w:rPr>
          <w:rFonts w:ascii="Arial" w:hAnsi="Arial" w:cs="Arial"/>
          <w:color w:val="000000" w:themeColor="text1"/>
          <w:sz w:val="22"/>
          <w:szCs w:val="22"/>
        </w:rPr>
      </w:pPr>
      <w:r w:rsidRPr="00A4618E">
        <w:rPr>
          <w:rFonts w:ascii="Arial" w:hAnsi="Arial" w:cs="Arial"/>
          <w:color w:val="000000" w:themeColor="text1"/>
          <w:sz w:val="22"/>
          <w:szCs w:val="22"/>
        </w:rPr>
        <w:t>#4 and 8 – Applicant must clarify what “current and long-term planning efforts” are and how it directly relates to the scope of the Project.  Planning is an Indirect activity because it does not directly relate to the scope of the Project.</w:t>
      </w:r>
    </w:p>
    <w:p w14:paraId="13A8BC3B" w14:textId="77777777" w:rsidR="00A4618E" w:rsidRPr="00A4618E" w:rsidRDefault="00A4618E" w:rsidP="00A4618E">
      <w:pPr>
        <w:numPr>
          <w:ilvl w:val="0"/>
          <w:numId w:val="1"/>
        </w:numPr>
        <w:rPr>
          <w:rFonts w:ascii="Arial" w:hAnsi="Arial" w:cs="Arial"/>
          <w:color w:val="000000" w:themeColor="text1"/>
          <w:sz w:val="22"/>
          <w:szCs w:val="22"/>
        </w:rPr>
      </w:pPr>
      <w:r w:rsidRPr="00A4618E">
        <w:rPr>
          <w:rFonts w:ascii="Arial" w:hAnsi="Arial" w:cs="Arial"/>
          <w:color w:val="000000" w:themeColor="text1"/>
          <w:sz w:val="22"/>
          <w:szCs w:val="22"/>
        </w:rPr>
        <w:t>#10 – Patrol is a law enforcement activity; Applicant must clarify the meaning of patrol in this Project.</w:t>
      </w:r>
    </w:p>
    <w:p w14:paraId="151C58C1" w14:textId="5AE4FA7A" w:rsidR="00712330" w:rsidRPr="00A4618E" w:rsidRDefault="00A4618E" w:rsidP="00A4618E">
      <w:pPr>
        <w:numPr>
          <w:ilvl w:val="0"/>
          <w:numId w:val="1"/>
        </w:numPr>
        <w:rPr>
          <w:rFonts w:ascii="Arial" w:hAnsi="Arial" w:cs="Arial"/>
          <w:color w:val="000000" w:themeColor="text1"/>
          <w:sz w:val="22"/>
          <w:szCs w:val="22"/>
        </w:rPr>
      </w:pPr>
      <w:r w:rsidRPr="00A4618E">
        <w:rPr>
          <w:rFonts w:ascii="Arial" w:hAnsi="Arial" w:cs="Arial"/>
          <w:color w:val="000000" w:themeColor="text1"/>
          <w:sz w:val="22"/>
          <w:szCs w:val="22"/>
        </w:rPr>
        <w:t xml:space="preserve">#12 – Grant Administration is not a Project deliverable.  Applicant must remove this Project deliverable.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4713F9FC" w:rsidR="008C53F4" w:rsidRPr="00A4618E" w:rsidRDefault="00A4618E" w:rsidP="00A4618E">
      <w:pPr>
        <w:pStyle w:val="ListParagraph"/>
        <w:numPr>
          <w:ilvl w:val="0"/>
          <w:numId w:val="1"/>
        </w:numPr>
        <w:rPr>
          <w:rFonts w:ascii="Arial" w:hAnsi="Arial" w:cs="Arial"/>
          <w:color w:val="000000" w:themeColor="text1"/>
          <w:sz w:val="22"/>
          <w:szCs w:val="22"/>
        </w:rPr>
      </w:pPr>
      <w:r w:rsidRPr="00A4618E">
        <w:rPr>
          <w:rFonts w:ascii="Arial" w:hAnsi="Arial" w:cs="Arial"/>
          <w:color w:val="000000" w:themeColor="text1"/>
          <w:sz w:val="22"/>
          <w:szCs w:val="22"/>
        </w:rPr>
        <w:t>How the proposed Project relates to OHV… – Eldorado County CAO has also applied for Ground Operation Project in the USFS – Lake Tahoe Basin Management Unit jurisdiction, not a Development Project. Applicant must identify specific areas where Project activities will be performed and ensure there is no duplication of services in the Project Description.  If Project areas conflict Applicant must explain how they will ensure there are no duplication of services.</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32A61B4B" w14:textId="47F86337" w:rsidR="00A4618E" w:rsidRPr="00A4618E" w:rsidRDefault="00A4618E" w:rsidP="00A4618E">
      <w:pPr>
        <w:numPr>
          <w:ilvl w:val="0"/>
          <w:numId w:val="7"/>
        </w:numPr>
        <w:contextualSpacing/>
        <w:rPr>
          <w:rFonts w:ascii="Arial" w:hAnsi="Arial" w:cs="Arial"/>
          <w:color w:val="000000" w:themeColor="text1"/>
          <w:sz w:val="22"/>
          <w:szCs w:val="22"/>
        </w:rPr>
      </w:pPr>
      <w:r w:rsidRPr="00A4618E">
        <w:rPr>
          <w:rFonts w:ascii="Arial" w:hAnsi="Arial" w:cs="Arial"/>
          <w:color w:val="000000" w:themeColor="text1"/>
          <w:sz w:val="22"/>
          <w:szCs w:val="22"/>
        </w:rPr>
        <w:t xml:space="preserve">Staff #1 “Ranger” – Applicant has listed a portion of the funds as match, yet there is no match being supplied for the line item. Additionally, </w:t>
      </w:r>
      <w:r w:rsidRPr="00A4618E">
        <w:rPr>
          <w:rFonts w:ascii="Arial" w:hAnsi="Arial" w:cs="Arial"/>
          <w:sz w:val="22"/>
          <w:szCs w:val="22"/>
        </w:rPr>
        <w:t>cost increased compared to prior year’s Application.</w:t>
      </w:r>
    </w:p>
    <w:p w14:paraId="2971DA40" w14:textId="77777777" w:rsidR="00A4618E" w:rsidRPr="00A4618E" w:rsidRDefault="00A4618E" w:rsidP="00A4618E">
      <w:pPr>
        <w:numPr>
          <w:ilvl w:val="0"/>
          <w:numId w:val="7"/>
        </w:numPr>
        <w:contextualSpacing/>
        <w:rPr>
          <w:rFonts w:ascii="Arial" w:hAnsi="Arial" w:cs="Arial"/>
          <w:color w:val="000000" w:themeColor="text1"/>
          <w:sz w:val="22"/>
          <w:szCs w:val="22"/>
        </w:rPr>
      </w:pPr>
      <w:r w:rsidRPr="00A4618E">
        <w:rPr>
          <w:rFonts w:ascii="Arial" w:hAnsi="Arial" w:cs="Arial"/>
          <w:color w:val="000000" w:themeColor="text1"/>
          <w:sz w:val="22"/>
          <w:szCs w:val="22"/>
        </w:rPr>
        <w:t xml:space="preserve">Staff #2 “Temp Trail Crew” – Applicant must supply the breakdown of how the rate was determined.  </w:t>
      </w:r>
    </w:p>
    <w:p w14:paraId="0FCE801A" w14:textId="77777777" w:rsidR="00A4618E" w:rsidRPr="00A4618E" w:rsidRDefault="00A4618E" w:rsidP="00A4618E">
      <w:pPr>
        <w:numPr>
          <w:ilvl w:val="0"/>
          <w:numId w:val="7"/>
        </w:numPr>
        <w:contextualSpacing/>
        <w:rPr>
          <w:rFonts w:ascii="Arial" w:hAnsi="Arial" w:cs="Arial"/>
          <w:color w:val="000000" w:themeColor="text1"/>
          <w:sz w:val="22"/>
          <w:szCs w:val="22"/>
        </w:rPr>
      </w:pPr>
      <w:r w:rsidRPr="00A4618E">
        <w:rPr>
          <w:rFonts w:ascii="Arial" w:hAnsi="Arial" w:cs="Arial"/>
          <w:color w:val="000000" w:themeColor="text1"/>
          <w:sz w:val="22"/>
          <w:szCs w:val="22"/>
        </w:rPr>
        <w:t xml:space="preserve">Staff #9 “OHV Program Leader” – Applicant must further clarify the hourly rate as it seems excessive to like Projects. Additionally, Applicant should further clarify the job duties as some appear to be indirect. </w:t>
      </w:r>
    </w:p>
    <w:p w14:paraId="0015176D" w14:textId="77777777" w:rsidR="00A4618E" w:rsidRPr="00A4618E" w:rsidRDefault="00A4618E" w:rsidP="00A4618E">
      <w:pPr>
        <w:numPr>
          <w:ilvl w:val="0"/>
          <w:numId w:val="7"/>
        </w:numPr>
        <w:contextualSpacing/>
        <w:rPr>
          <w:rFonts w:ascii="Arial" w:hAnsi="Arial" w:cs="Arial"/>
          <w:color w:val="000000" w:themeColor="text1"/>
          <w:sz w:val="22"/>
          <w:szCs w:val="22"/>
        </w:rPr>
      </w:pPr>
      <w:r w:rsidRPr="00A4618E">
        <w:rPr>
          <w:rFonts w:ascii="Arial" w:hAnsi="Arial" w:cs="Arial"/>
          <w:color w:val="000000" w:themeColor="text1"/>
          <w:sz w:val="22"/>
          <w:szCs w:val="22"/>
        </w:rPr>
        <w:lastRenderedPageBreak/>
        <w:t xml:space="preserve">Contracts #1 “Portable restrooms” - Costs increased compared to prior year’s Application. Applicant must provide additional details to justify the costs.  </w:t>
      </w:r>
    </w:p>
    <w:p w14:paraId="443069FE" w14:textId="77777777" w:rsidR="00A4618E" w:rsidRPr="00A4618E" w:rsidRDefault="00A4618E" w:rsidP="00A4618E">
      <w:pPr>
        <w:numPr>
          <w:ilvl w:val="0"/>
          <w:numId w:val="7"/>
        </w:numPr>
        <w:contextualSpacing/>
        <w:rPr>
          <w:rFonts w:ascii="Arial" w:hAnsi="Arial" w:cs="Arial"/>
          <w:color w:val="000000" w:themeColor="text1"/>
          <w:sz w:val="22"/>
          <w:szCs w:val="22"/>
        </w:rPr>
      </w:pPr>
      <w:r w:rsidRPr="00A4618E">
        <w:rPr>
          <w:rFonts w:ascii="Arial" w:hAnsi="Arial" w:cs="Arial"/>
          <w:color w:val="000000" w:themeColor="text1"/>
          <w:sz w:val="22"/>
          <w:szCs w:val="22"/>
        </w:rPr>
        <w:t xml:space="preserve">Materials/Supplies #4 “Jeep Rubicon Upgrades” –Applicant must explain why these upgrades are necessary and how they are related to the Project.. </w:t>
      </w:r>
    </w:p>
    <w:p w14:paraId="105F145D" w14:textId="77777777" w:rsidR="00A4618E" w:rsidRPr="00A4618E" w:rsidRDefault="00A4618E" w:rsidP="00A4618E">
      <w:pPr>
        <w:numPr>
          <w:ilvl w:val="0"/>
          <w:numId w:val="7"/>
        </w:numPr>
        <w:contextualSpacing/>
        <w:rPr>
          <w:rFonts w:ascii="Arial" w:hAnsi="Arial" w:cs="Arial"/>
          <w:color w:val="000000" w:themeColor="text1"/>
          <w:sz w:val="22"/>
          <w:szCs w:val="22"/>
        </w:rPr>
      </w:pPr>
      <w:r w:rsidRPr="00A4618E">
        <w:rPr>
          <w:rFonts w:ascii="Arial" w:hAnsi="Arial" w:cs="Arial"/>
          <w:color w:val="000000" w:themeColor="text1"/>
          <w:sz w:val="22"/>
          <w:szCs w:val="22"/>
        </w:rPr>
        <w:t xml:space="preserve">Equipment Purchase #1 “Jeep Rubicon” – Applicant must clarify what percentage of this equipment will be used by the Law Enforcement Team for Law Enforcement activities. The Applicant must reduce the request by that percentage as Ground Operations cannot pay for Equipment used for Law Enforcement activities.  </w:t>
      </w:r>
    </w:p>
    <w:p w14:paraId="4F9660F1" w14:textId="45A4EFF3" w:rsidR="008616EC" w:rsidRPr="00A4618E" w:rsidRDefault="00A4618E" w:rsidP="00A4618E">
      <w:pPr>
        <w:numPr>
          <w:ilvl w:val="0"/>
          <w:numId w:val="7"/>
        </w:numPr>
        <w:contextualSpacing/>
        <w:rPr>
          <w:rFonts w:ascii="Arial" w:hAnsi="Arial" w:cs="Arial"/>
          <w:color w:val="000000" w:themeColor="text1"/>
          <w:sz w:val="22"/>
          <w:szCs w:val="22"/>
        </w:rPr>
      </w:pPr>
      <w:r w:rsidRPr="00A4618E">
        <w:rPr>
          <w:rFonts w:ascii="Arial" w:hAnsi="Arial" w:cs="Arial"/>
          <w:color w:val="000000" w:themeColor="text1"/>
          <w:sz w:val="22"/>
          <w:szCs w:val="22"/>
        </w:rPr>
        <w:t xml:space="preserve">Other(s) #1 and 2 – Applicant must provide some detail on the items as the reference to a previous year’s application is not sufficient. Additionally, Applicant must clarify if the Equipment was purchased within the Grants program.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00062347" w14:textId="77777777" w:rsidR="00A4618E" w:rsidRPr="00A4618E" w:rsidRDefault="00A4618E" w:rsidP="00A4618E">
      <w:pPr>
        <w:numPr>
          <w:ilvl w:val="0"/>
          <w:numId w:val="2"/>
        </w:numPr>
        <w:contextualSpacing/>
        <w:rPr>
          <w:rFonts w:ascii="Arial" w:hAnsi="Arial" w:cs="Arial"/>
          <w:sz w:val="22"/>
          <w:szCs w:val="22"/>
        </w:rPr>
      </w:pPr>
      <w:r w:rsidRPr="00A4618E">
        <w:rPr>
          <w:rFonts w:ascii="Arial" w:hAnsi="Arial" w:cs="Arial"/>
          <w:sz w:val="22"/>
          <w:szCs w:val="22"/>
        </w:rPr>
        <w:t>#2 – Narrative does not support the selection of “Additional damage to Facilities”. Applicant must provide additional details and/or examples for how “failure to complete the Project will result in…” for the unsupported selection.</w:t>
      </w:r>
    </w:p>
    <w:p w14:paraId="0684007C" w14:textId="77777777" w:rsidR="00A4618E" w:rsidRPr="00A4618E" w:rsidRDefault="00A4618E" w:rsidP="00A4618E">
      <w:pPr>
        <w:numPr>
          <w:ilvl w:val="0"/>
          <w:numId w:val="2"/>
        </w:numPr>
        <w:contextualSpacing/>
        <w:rPr>
          <w:rFonts w:ascii="Arial" w:hAnsi="Arial" w:cs="Arial"/>
          <w:sz w:val="22"/>
          <w:szCs w:val="22"/>
        </w:rPr>
      </w:pPr>
      <w:r w:rsidRPr="00A4618E">
        <w:rPr>
          <w:rFonts w:ascii="Arial" w:hAnsi="Arial" w:cs="Arial"/>
          <w:sz w:val="22"/>
          <w:szCs w:val="22"/>
        </w:rPr>
        <w:t>#3 – Narrative does not support the selections of “Maintaining trails that provide for multiuse”, “Installing or repairing erosion…”, “Maintaining trails for single use” and “Providing varied levels of riding difficulty”.  Applicant must provide examples of the activities performed as part of the Project to support the selections.</w:t>
      </w:r>
    </w:p>
    <w:p w14:paraId="1113568A" w14:textId="77777777" w:rsidR="00A4618E" w:rsidRPr="00A4618E" w:rsidRDefault="00A4618E" w:rsidP="00A4618E">
      <w:pPr>
        <w:numPr>
          <w:ilvl w:val="0"/>
          <w:numId w:val="2"/>
        </w:numPr>
        <w:contextualSpacing/>
        <w:rPr>
          <w:rFonts w:ascii="Arial" w:hAnsi="Arial" w:cs="Arial"/>
          <w:sz w:val="22"/>
          <w:szCs w:val="22"/>
        </w:rPr>
      </w:pPr>
      <w:r w:rsidRPr="00A4618E">
        <w:rPr>
          <w:rFonts w:ascii="Arial" w:hAnsi="Arial" w:cs="Arial"/>
          <w:sz w:val="22"/>
          <w:szCs w:val="22"/>
        </w:rPr>
        <w:t xml:space="preserve">#5 – Narrative does not support the Rubicon Trail Foundation and El Dorado County partners. Applicant must further clarify how these partners will be participating on the Project. </w:t>
      </w:r>
    </w:p>
    <w:p w14:paraId="2DEBA3D3" w14:textId="77777777" w:rsidR="00A4618E" w:rsidRPr="00A4618E" w:rsidRDefault="00A4618E" w:rsidP="00A4618E">
      <w:pPr>
        <w:numPr>
          <w:ilvl w:val="0"/>
          <w:numId w:val="2"/>
        </w:numPr>
        <w:contextualSpacing/>
        <w:rPr>
          <w:rFonts w:ascii="Arial" w:hAnsi="Arial" w:cs="Arial"/>
          <w:sz w:val="22"/>
          <w:szCs w:val="22"/>
        </w:rPr>
      </w:pPr>
      <w:r w:rsidRPr="00A4618E">
        <w:rPr>
          <w:rFonts w:ascii="Arial" w:hAnsi="Arial" w:cs="Arial"/>
          <w:sz w:val="22"/>
          <w:szCs w:val="22"/>
        </w:rPr>
        <w:t xml:space="preserve">#6 – Narrative does not support the selection of “Protecting special-status species”. Applicant must list a special – status species the work being accomplished is protecting. </w:t>
      </w:r>
    </w:p>
    <w:p w14:paraId="43F8A612" w14:textId="77777777" w:rsidR="00A4618E" w:rsidRPr="00A4618E" w:rsidRDefault="00A4618E" w:rsidP="00A4618E">
      <w:pPr>
        <w:numPr>
          <w:ilvl w:val="0"/>
          <w:numId w:val="2"/>
        </w:numPr>
        <w:contextualSpacing/>
        <w:rPr>
          <w:rFonts w:ascii="Arial" w:hAnsi="Arial" w:cs="Arial"/>
          <w:sz w:val="22"/>
          <w:szCs w:val="22"/>
        </w:rPr>
      </w:pPr>
      <w:r w:rsidRPr="00A4618E">
        <w:rPr>
          <w:rFonts w:ascii="Arial" w:hAnsi="Arial" w:cs="Arial"/>
          <w:sz w:val="22"/>
          <w:szCs w:val="22"/>
        </w:rPr>
        <w:t>#7 – Project Description and/or Project Cost Estimate sections do not support the selections of “Erosion control features” and “Paper used for trail maps…” are made with recycled materials.</w:t>
      </w:r>
    </w:p>
    <w:p w14:paraId="50C80A1A" w14:textId="7AC6139F" w:rsidR="00F04D40" w:rsidRPr="00A4618E" w:rsidRDefault="00A4618E" w:rsidP="00A4618E">
      <w:pPr>
        <w:numPr>
          <w:ilvl w:val="0"/>
          <w:numId w:val="2"/>
        </w:numPr>
        <w:contextualSpacing/>
        <w:rPr>
          <w:rFonts w:ascii="Arial" w:hAnsi="Arial" w:cs="Arial"/>
          <w:sz w:val="22"/>
          <w:szCs w:val="22"/>
        </w:rPr>
      </w:pPr>
      <w:r w:rsidRPr="00A4618E">
        <w:rPr>
          <w:rFonts w:ascii="Arial" w:hAnsi="Arial" w:cs="Arial"/>
          <w:sz w:val="22"/>
          <w:szCs w:val="22"/>
        </w:rPr>
        <w:t xml:space="preserve">#8 – Background and/ or Project Description sections do not support the selections. Applicant must provide information that supports the selections.  Applicant states non-motorized recreational opportunities within the USFS – LTBMU but does not does not clearly state if those opportunities are accessed by motorized use </w:t>
      </w:r>
      <w:r w:rsidRPr="00A4618E">
        <w:rPr>
          <w:rFonts w:ascii="Arial" w:hAnsi="Arial" w:cs="Arial"/>
          <w:sz w:val="22"/>
          <w:szCs w:val="22"/>
          <w:u w:val="single"/>
        </w:rPr>
        <w:t xml:space="preserve">within the Project area of this Application.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p w14:paraId="07355B5B" w14:textId="42608119" w:rsidR="007F05E3" w:rsidRPr="004E7D57" w:rsidRDefault="007F05E3" w:rsidP="004E7D57">
      <w:pPr>
        <w:rPr>
          <w:rFonts w:ascii="Arial" w:hAnsi="Arial" w:cs="Arial"/>
          <w:b/>
          <w:i/>
        </w:rPr>
      </w:pPr>
    </w:p>
    <w:sectPr w:rsidR="007F05E3" w:rsidRPr="004E7D57"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064F" w14:textId="77777777" w:rsidR="003412D6" w:rsidRDefault="00341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164632"/>
      <w:docPartObj>
        <w:docPartGallery w:val="Page Numbers (Bottom of Page)"/>
        <w:docPartUnique/>
      </w:docPartObj>
    </w:sdtPr>
    <w:sdtEndPr/>
    <w:sdtContent>
      <w:sdt>
        <w:sdtPr>
          <w:id w:val="-1769616900"/>
          <w:docPartObj>
            <w:docPartGallery w:val="Page Numbers (Top of Page)"/>
            <w:docPartUnique/>
          </w:docPartObj>
        </w:sdtPr>
        <w:sdtEndPr/>
        <w:sdtContent>
          <w:p w14:paraId="0AC2434C" w14:textId="7FF5ADFB" w:rsidR="003412D6" w:rsidRDefault="003412D6">
            <w:pPr>
              <w:pStyle w:val="Footer"/>
              <w:jc w:val="right"/>
            </w:pPr>
            <w:r w:rsidRPr="00567B06">
              <w:rPr>
                <w:rFonts w:ascii="Arial" w:hAnsi="Arial" w:cs="Arial"/>
              </w:rPr>
              <w:t>USFS</w:t>
            </w:r>
            <w:r w:rsidR="00567B06">
              <w:rPr>
                <w:rFonts w:ascii="Arial" w:hAnsi="Arial" w:cs="Arial"/>
                <w:sz w:val="22"/>
                <w:szCs w:val="22"/>
              </w:rPr>
              <w:t xml:space="preserve"> Lake Tahoe Basin Management Unit – </w:t>
            </w:r>
            <w:r w:rsidRPr="003412D6">
              <w:rPr>
                <w:rFonts w:ascii="Arial" w:hAnsi="Arial" w:cs="Arial"/>
                <w:sz w:val="22"/>
                <w:szCs w:val="22"/>
              </w:rPr>
              <w:t xml:space="preserve">Page </w:t>
            </w:r>
            <w:r w:rsidRPr="003412D6">
              <w:rPr>
                <w:rFonts w:ascii="Arial" w:hAnsi="Arial" w:cs="Arial"/>
                <w:b/>
                <w:bCs/>
                <w:sz w:val="22"/>
                <w:szCs w:val="22"/>
              </w:rPr>
              <w:fldChar w:fldCharType="begin"/>
            </w:r>
            <w:r w:rsidRPr="003412D6">
              <w:rPr>
                <w:rFonts w:ascii="Arial" w:hAnsi="Arial" w:cs="Arial"/>
                <w:b/>
                <w:bCs/>
                <w:sz w:val="22"/>
                <w:szCs w:val="22"/>
              </w:rPr>
              <w:instrText xml:space="preserve"> PAGE </w:instrText>
            </w:r>
            <w:r w:rsidRPr="003412D6">
              <w:rPr>
                <w:rFonts w:ascii="Arial" w:hAnsi="Arial" w:cs="Arial"/>
                <w:b/>
                <w:bCs/>
                <w:sz w:val="22"/>
                <w:szCs w:val="22"/>
              </w:rPr>
              <w:fldChar w:fldCharType="separate"/>
            </w:r>
            <w:r w:rsidRPr="003412D6">
              <w:rPr>
                <w:rFonts w:ascii="Arial" w:hAnsi="Arial" w:cs="Arial"/>
                <w:b/>
                <w:bCs/>
                <w:noProof/>
                <w:sz w:val="22"/>
                <w:szCs w:val="22"/>
              </w:rPr>
              <w:t>2</w:t>
            </w:r>
            <w:r w:rsidRPr="003412D6">
              <w:rPr>
                <w:rFonts w:ascii="Arial" w:hAnsi="Arial" w:cs="Arial"/>
                <w:b/>
                <w:bCs/>
                <w:sz w:val="22"/>
                <w:szCs w:val="22"/>
              </w:rPr>
              <w:fldChar w:fldCharType="end"/>
            </w:r>
            <w:r w:rsidRPr="003412D6">
              <w:rPr>
                <w:rFonts w:ascii="Arial" w:hAnsi="Arial" w:cs="Arial"/>
                <w:sz w:val="22"/>
                <w:szCs w:val="22"/>
              </w:rPr>
              <w:t xml:space="preserve"> of </w:t>
            </w:r>
            <w:r w:rsidRPr="003412D6">
              <w:rPr>
                <w:rFonts w:ascii="Arial" w:hAnsi="Arial" w:cs="Arial"/>
                <w:b/>
                <w:bCs/>
                <w:sz w:val="22"/>
                <w:szCs w:val="22"/>
              </w:rPr>
              <w:fldChar w:fldCharType="begin"/>
            </w:r>
            <w:r w:rsidRPr="003412D6">
              <w:rPr>
                <w:rFonts w:ascii="Arial" w:hAnsi="Arial" w:cs="Arial"/>
                <w:b/>
                <w:bCs/>
                <w:sz w:val="22"/>
                <w:szCs w:val="22"/>
              </w:rPr>
              <w:instrText xml:space="preserve"> NUMPAGES  </w:instrText>
            </w:r>
            <w:r w:rsidRPr="003412D6">
              <w:rPr>
                <w:rFonts w:ascii="Arial" w:hAnsi="Arial" w:cs="Arial"/>
                <w:b/>
                <w:bCs/>
                <w:sz w:val="22"/>
                <w:szCs w:val="22"/>
              </w:rPr>
              <w:fldChar w:fldCharType="separate"/>
            </w:r>
            <w:r w:rsidRPr="003412D6">
              <w:rPr>
                <w:rFonts w:ascii="Arial" w:hAnsi="Arial" w:cs="Arial"/>
                <w:b/>
                <w:bCs/>
                <w:noProof/>
                <w:sz w:val="22"/>
                <w:szCs w:val="22"/>
              </w:rPr>
              <w:t>2</w:t>
            </w:r>
            <w:r w:rsidRPr="003412D6">
              <w:rPr>
                <w:rFonts w:ascii="Arial" w:hAnsi="Arial" w:cs="Arial"/>
                <w:b/>
                <w:bCs/>
                <w:sz w:val="22"/>
                <w:szCs w:val="22"/>
              </w:rPr>
              <w:fldChar w:fldCharType="end"/>
            </w:r>
          </w:p>
        </w:sdtContent>
      </w:sdt>
    </w:sdtContent>
  </w:sdt>
  <w:p w14:paraId="67253238" w14:textId="324DDA01" w:rsidR="003412D6" w:rsidRPr="003412D6" w:rsidRDefault="003412D6" w:rsidP="003412D6">
    <w:pPr>
      <w:pStyle w:val="Footer"/>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D3BBE" w14:textId="77777777" w:rsidR="003412D6" w:rsidRDefault="00341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90702" w14:textId="77777777" w:rsidR="003412D6" w:rsidRDefault="00341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D5953" w14:textId="77777777" w:rsidR="00B45BEC" w:rsidRDefault="00B45BEC" w:rsidP="00B45BEC">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3E48A98F" w14:textId="77777777" w:rsidR="00B45BEC" w:rsidRDefault="00B45BEC" w:rsidP="00B45BEC">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03B353B8" w14:textId="77777777" w:rsidR="003412D6" w:rsidRDefault="00341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50D4" w14:textId="77777777" w:rsidR="003412D6" w:rsidRDefault="00341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C20AC"/>
    <w:multiLevelType w:val="hybridMultilevel"/>
    <w:tmpl w:val="22568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E1246E"/>
    <w:multiLevelType w:val="hybridMultilevel"/>
    <w:tmpl w:val="7BF83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4"/>
  </w:num>
  <w:num w:numId="5">
    <w:abstractNumId w:val="8"/>
  </w:num>
  <w:num w:numId="6">
    <w:abstractNumId w:val="3"/>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mRN4PFwrNHiMmpyZXaOtjkobV7Mu5h64dJFQhNVUyrLvN2KPZ2KyeDQLJtUpyQnKhqWWEPDV+rBHo3WhLDTMeQ==" w:salt="I/n28zkPeMeEshCzec3wM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3348F"/>
    <w:rsid w:val="00250163"/>
    <w:rsid w:val="002E180A"/>
    <w:rsid w:val="002E2E6C"/>
    <w:rsid w:val="00326B0A"/>
    <w:rsid w:val="003412D6"/>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4E7D57"/>
    <w:rsid w:val="00514C2A"/>
    <w:rsid w:val="005234C7"/>
    <w:rsid w:val="0052412F"/>
    <w:rsid w:val="00567B06"/>
    <w:rsid w:val="005A255C"/>
    <w:rsid w:val="005B215A"/>
    <w:rsid w:val="005C271B"/>
    <w:rsid w:val="005F3E17"/>
    <w:rsid w:val="00600AAD"/>
    <w:rsid w:val="006233CA"/>
    <w:rsid w:val="00687C41"/>
    <w:rsid w:val="006D2D2E"/>
    <w:rsid w:val="006F5824"/>
    <w:rsid w:val="00707DAC"/>
    <w:rsid w:val="00712330"/>
    <w:rsid w:val="00721601"/>
    <w:rsid w:val="0073175F"/>
    <w:rsid w:val="0073431F"/>
    <w:rsid w:val="00742E02"/>
    <w:rsid w:val="007A34A5"/>
    <w:rsid w:val="007B3185"/>
    <w:rsid w:val="007F05E3"/>
    <w:rsid w:val="008323DA"/>
    <w:rsid w:val="00842AF1"/>
    <w:rsid w:val="0085569C"/>
    <w:rsid w:val="008616EC"/>
    <w:rsid w:val="00877C0F"/>
    <w:rsid w:val="008877F2"/>
    <w:rsid w:val="008B5471"/>
    <w:rsid w:val="008C53F4"/>
    <w:rsid w:val="008D3242"/>
    <w:rsid w:val="008F41FA"/>
    <w:rsid w:val="00912311"/>
    <w:rsid w:val="00931B67"/>
    <w:rsid w:val="009460E1"/>
    <w:rsid w:val="009B0EDD"/>
    <w:rsid w:val="009B6636"/>
    <w:rsid w:val="009C76D5"/>
    <w:rsid w:val="009E0A6D"/>
    <w:rsid w:val="009E630B"/>
    <w:rsid w:val="009F32E4"/>
    <w:rsid w:val="00A31651"/>
    <w:rsid w:val="00A4618E"/>
    <w:rsid w:val="00A72250"/>
    <w:rsid w:val="00A86CD2"/>
    <w:rsid w:val="00AB78BB"/>
    <w:rsid w:val="00AC11ED"/>
    <w:rsid w:val="00AD2CD2"/>
    <w:rsid w:val="00B00365"/>
    <w:rsid w:val="00B00562"/>
    <w:rsid w:val="00B2308F"/>
    <w:rsid w:val="00B23CD2"/>
    <w:rsid w:val="00B45BEC"/>
    <w:rsid w:val="00B71734"/>
    <w:rsid w:val="00B723AA"/>
    <w:rsid w:val="00B75280"/>
    <w:rsid w:val="00B87F70"/>
    <w:rsid w:val="00B93326"/>
    <w:rsid w:val="00BE5E19"/>
    <w:rsid w:val="00BE6F7F"/>
    <w:rsid w:val="00C03325"/>
    <w:rsid w:val="00C1421F"/>
    <w:rsid w:val="00C65D61"/>
    <w:rsid w:val="00C700C3"/>
    <w:rsid w:val="00CF6081"/>
    <w:rsid w:val="00CF7F67"/>
    <w:rsid w:val="00D059AA"/>
    <w:rsid w:val="00D47B2C"/>
    <w:rsid w:val="00D47CB7"/>
    <w:rsid w:val="00D66664"/>
    <w:rsid w:val="00D858A8"/>
    <w:rsid w:val="00DC3E96"/>
    <w:rsid w:val="00DD2420"/>
    <w:rsid w:val="00DE5734"/>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264844">
      <w:bodyDiv w:val="1"/>
      <w:marLeft w:val="0"/>
      <w:marRight w:val="0"/>
      <w:marTop w:val="0"/>
      <w:marBottom w:val="0"/>
      <w:divBdr>
        <w:top w:val="none" w:sz="0" w:space="0" w:color="auto"/>
        <w:left w:val="none" w:sz="0" w:space="0" w:color="auto"/>
        <w:bottom w:val="none" w:sz="0" w:space="0" w:color="auto"/>
        <w:right w:val="none" w:sz="0" w:space="0" w:color="auto"/>
      </w:divBdr>
    </w:div>
    <w:div w:id="9185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1023</Words>
  <Characters>5837</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9</cp:revision>
  <dcterms:created xsi:type="dcterms:W3CDTF">2021-05-04T13:55:00Z</dcterms:created>
  <dcterms:modified xsi:type="dcterms:W3CDTF">2021-05-06T18:03:00Z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